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A1315"/>
    <w:p w:rsidR="006E645A" w:rsidRPr="003739BB" w:rsidRDefault="006E645A" w:rsidP="00F7786C">
      <w:pPr>
        <w:jc w:val="center"/>
      </w:pPr>
    </w:p>
    <w:p w:rsidR="00187458" w:rsidRDefault="00FA1315" w:rsidP="00187458">
      <w:pPr>
        <w:jc w:val="center"/>
        <w:rPr>
          <w:b/>
          <w:bCs/>
        </w:rPr>
      </w:pPr>
      <w:r>
        <w:t>Religious</w:t>
      </w:r>
      <w:r w:rsidR="00187458">
        <w:t xml:space="preserve"> Research Paper</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FA1315" w:rsidRDefault="00FA1315" w:rsidP="00187458">
      <w:pPr>
        <w:jc w:val="center"/>
      </w:pPr>
    </w:p>
    <w:p w:rsidR="00187458" w:rsidRDefault="00FA1315" w:rsidP="00187458">
      <w:pPr>
        <w:jc w:val="center"/>
        <w:rPr>
          <w:b/>
          <w:bCs/>
        </w:rPr>
      </w:pPr>
      <w:r>
        <w:lastRenderedPageBreak/>
        <w:t>Religious</w:t>
      </w:r>
      <w:r w:rsidR="00187458">
        <w:t xml:space="preserve"> Research Paper</w:t>
      </w:r>
    </w:p>
    <w:p w:rsidR="00187458" w:rsidRDefault="00187458" w:rsidP="00187458">
      <w:pPr>
        <w:ind w:firstLine="720"/>
        <w:jc w:val="both"/>
        <w:rPr>
          <w:b/>
          <w:bCs/>
        </w:rPr>
      </w:pPr>
      <w:r>
        <w:t xml:space="preserve">For decades, there has been conflict between the fields of science and religion, mainly originating from the Renaissance period, which was characterized by cultural and intellectual development. For centuries, the area of religion has considered science a significant threat, that aims to challenge the beliefs held for centuries (Howard Ecklund, &amp; Mehta, 2017). One of the most common areas of conflict between the two is the debate over the origin of human beings. In religion, especially Christianity, believers associate the origin of man with the Intelligent Design theory, where it is believed that God created human beings. On the other hand, scientists argue that human beings evolved from earlier simple creatures, with scientists such as Charles Darwin coming up with theories as to how human beings evolved from apes. Another common area of conflict focuses on the origin of the world. Religionists believe that God made the world, with all that we see today originating from the </w:t>
      </w:r>
      <w:r w:rsidR="002E46C2">
        <w:t>Garden</w:t>
      </w:r>
      <w:r>
        <w:t xml:space="preserve"> of Eden. Alternatively, scientists base their arguments on theories such as the Big Bang Theory to explain the origin of the earth (Howard Ecklund, &amp; Mehta, 2017). However, both beliefs argue that the world popped into existence from nothing, which is a highly debatable belief.</w:t>
      </w:r>
    </w:p>
    <w:p w:rsidR="00187458" w:rsidRDefault="00187458" w:rsidP="00187458">
      <w:pPr>
        <w:ind w:firstLine="720"/>
        <w:jc w:val="both"/>
        <w:rPr>
          <w:b/>
          <w:bCs/>
        </w:rPr>
      </w:pPr>
      <w:r>
        <w:t xml:space="preserve">In the middle of the heated debate between religion and science, many religionists have found solace in coming up with explanations to commonly faced challenges through involvement in interfaith dialogue. Such dialogues have been proven to be important in society in various ways. The first importance is helping religionists avoid fundamentalism and communism (Ahmed, 2018). When religious beliefs are based on personal interests, they may lead to the development of religious fundamentalism and fanaticism, and ultimately religious communism. However, with interfaith dialogue, people from various religions can openly discuss their beliefs, clarifying the misconceptions about each faith, and streamlining the differences between the different faiths. Another importance of interfaith dialogue is creating a more profound understanding of personal religion. Interfaith dialogue is essential </w:t>
      </w:r>
      <w:r>
        <w:lastRenderedPageBreak/>
        <w:t>in clarifying doubts about a person's religion by creating a productive environment for learning (Ahmed, 2018). Other importance includes encouraging mutual enrichment between religions and removing misunderstandings and misconceptions between religions.</w:t>
      </w:r>
    </w:p>
    <w:p w:rsidR="00187458" w:rsidRDefault="00187458" w:rsidP="00187458">
      <w:pPr>
        <w:ind w:firstLine="720"/>
        <w:jc w:val="both"/>
        <w:rPr>
          <w:b/>
          <w:bCs/>
        </w:rPr>
      </w:pPr>
      <w:r>
        <w:t xml:space="preserve">In the late twentieth century, the West experienced an emergence of a new set of beliefs and practices that were non-unified, and which came to be known as the New Age spirituality. The New Age spirituality is characterized by a general acceptance of universal energy, which follows the laws of nature and connects and penetrates all forms of creatures. Another characteristic of this spirituality is </w:t>
      </w:r>
      <w:r w:rsidR="002E46C2">
        <w:t>channelling</w:t>
      </w:r>
      <w:r>
        <w:t xml:space="preserve">, where an individual acts like a vessel through which spiritual beings can communicate to the living human beings (Semán&amp;Viotti, 2019). For New Age spirituality believers, the main focus of </w:t>
      </w:r>
      <w:r w:rsidR="002E46C2">
        <w:t>channelling</w:t>
      </w:r>
      <w:r>
        <w:t xml:space="preserve"> is getting life experiences from death. A final characteristic of New Age spirituality relates to the perception of death. In this spirituality, it is believed that personal consciousness exists even after death. </w:t>
      </w:r>
    </w:p>
    <w:p w:rsidR="00187458" w:rsidRDefault="00187458" w:rsidP="00187458">
      <w:pPr>
        <w:ind w:firstLine="720"/>
        <w:jc w:val="both"/>
      </w:pPr>
      <w:r>
        <w:t xml:space="preserve">Finally, the traditional changes in religion fall into three main </w:t>
      </w:r>
      <w:r w:rsidR="002E46C2">
        <w:t>types;</w:t>
      </w:r>
      <w:r>
        <w:t xml:space="preserve"> the first </w:t>
      </w:r>
      <w:r w:rsidR="00FA1315">
        <w:t>one is r</w:t>
      </w:r>
      <w:r>
        <w:t>eform, and progressive movements. These are movements that aim to generate clarity and reduce misconceptions in religion (Blagojević, 2019). The movement achieves this through the establishment of new laws or redefining previous ones. The second type is religion breaking apart, where the congregation is split into various factions, through a process called schism. For example, in the early days, churches broke into multiple groups and established rival churches. Finally, we have a combination of the two types of change (Blagojević, 2019). Changes in the previously held rules or the introduction of new rules may result in a split in religion.</w:t>
      </w:r>
    </w:p>
    <w:p w:rsidR="00187458" w:rsidRDefault="00187458" w:rsidP="00187458">
      <w:pPr>
        <w:ind w:firstLine="720"/>
        <w:jc w:val="both"/>
      </w:pPr>
    </w:p>
    <w:p w:rsidR="00187458" w:rsidRDefault="00187458" w:rsidP="00187458">
      <w:pPr>
        <w:ind w:firstLine="720"/>
        <w:jc w:val="both"/>
      </w:pPr>
    </w:p>
    <w:p w:rsidR="00187458" w:rsidRDefault="00187458" w:rsidP="00187458">
      <w:pPr>
        <w:ind w:firstLine="720"/>
        <w:jc w:val="both"/>
      </w:pPr>
    </w:p>
    <w:p w:rsidR="00187458" w:rsidRDefault="00187458" w:rsidP="00187458">
      <w:pPr>
        <w:jc w:val="center"/>
      </w:pPr>
      <w:r>
        <w:t>References</w:t>
      </w:r>
    </w:p>
    <w:p w:rsidR="00187458" w:rsidRDefault="00187458" w:rsidP="00187458">
      <w:pPr>
        <w:ind w:left="720" w:hanging="720"/>
        <w:jc w:val="both"/>
      </w:pPr>
      <w:r>
        <w:t>Ahmed, A. (2018). Afterword: A Reflection on the Crucial Importance of Interfaith Dialogue. The Review of Faith &amp; International Affairs, 16(3), 114-118.</w:t>
      </w:r>
    </w:p>
    <w:p w:rsidR="00187458" w:rsidRDefault="00187458" w:rsidP="00187458">
      <w:pPr>
        <w:ind w:left="720" w:hanging="720"/>
        <w:jc w:val="both"/>
      </w:pPr>
      <w:r>
        <w:t>Blagojević, M. (2019). Introduction: Religious Change-Traditional and Non-traditional Religiosity.</w:t>
      </w:r>
    </w:p>
    <w:p w:rsidR="00187458" w:rsidRDefault="00187458" w:rsidP="00187458">
      <w:pPr>
        <w:ind w:left="720" w:hanging="720"/>
        <w:jc w:val="both"/>
      </w:pPr>
      <w:r>
        <w:t>Howard Ecklund, E., &amp; Mehta, S. (2017). Seeking Good Debate: Religion, Science, and Conflict in American Public Life, by MICHAEL S. EVANS.</w:t>
      </w:r>
    </w:p>
    <w:p w:rsidR="00187458" w:rsidRDefault="00187458" w:rsidP="00187458">
      <w:pPr>
        <w:ind w:left="720" w:hanging="720"/>
        <w:jc w:val="both"/>
      </w:pPr>
      <w:r>
        <w:t>Semán, P., &amp;Viotti, N. (2019). New Age Spirituality in Argentina: Cultural Change and Epistemological Challenge. International Journal of Latin American Religions, 3(1), 193-211.</w:t>
      </w:r>
    </w:p>
    <w:p w:rsidR="00B20C0E" w:rsidRPr="00B20C0E" w:rsidRDefault="00B20C0E" w:rsidP="00187458">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13A2" w:rsidRDefault="006813A2">
      <w:pPr>
        <w:spacing w:after="0" w:line="240" w:lineRule="auto"/>
      </w:pPr>
      <w:r>
        <w:separator/>
      </w:r>
    </w:p>
  </w:endnote>
  <w:endnote w:type="continuationSeparator" w:id="1">
    <w:p w:rsidR="006813A2" w:rsidRDefault="006813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13A2" w:rsidRDefault="006813A2">
      <w:pPr>
        <w:spacing w:after="0" w:line="240" w:lineRule="auto"/>
      </w:pPr>
      <w:r>
        <w:separator/>
      </w:r>
    </w:p>
  </w:footnote>
  <w:footnote w:type="continuationSeparator" w:id="1">
    <w:p w:rsidR="006813A2" w:rsidRDefault="006813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FA1315" w:rsidP="00B90E54">
        <w:r>
          <w:t>RELIGIOUS</w:t>
        </w:r>
        <w:r w:rsidR="005D6087">
          <w:t xml:space="preserve"> RESEARCH PAPER</w:t>
        </w:r>
        <w:r w:rsidR="00596407">
          <w:tab/>
        </w:r>
        <w:r w:rsidR="00623607">
          <w:rPr>
            <w:color w:val="222222"/>
            <w:shd w:val="clear" w:color="auto" w:fill="FFFFFF"/>
          </w:rPr>
          <w:tab/>
        </w:r>
        <w:r w:rsidR="002A0081">
          <w:rPr>
            <w:rFonts w:eastAsia="Times New Roman"/>
          </w:rPr>
          <w:tab/>
        </w:r>
        <w:r w:rsidR="002A0081">
          <w:rPr>
            <w:rFonts w:eastAsia="Times New Roman"/>
          </w:rPr>
          <w:tab/>
        </w:r>
        <w:r w:rsidR="00F7786C">
          <w:tab/>
        </w:r>
        <w:r w:rsidR="00B20C0E">
          <w:tab/>
        </w:r>
        <w:r w:rsidR="00B90E54">
          <w:tab/>
        </w:r>
        <w:r w:rsidR="004F430B">
          <w:tab/>
        </w:r>
        <w:r w:rsidR="00DE145F">
          <w:fldChar w:fldCharType="begin"/>
        </w:r>
        <w:r w:rsidR="00532362">
          <w:instrText xml:space="preserve"> PAGE   \* MERGEFORMAT </w:instrText>
        </w:r>
        <w:r w:rsidR="00DE145F">
          <w:fldChar w:fldCharType="separate"/>
        </w:r>
        <w:r w:rsidR="002E46C2">
          <w:rPr>
            <w:noProof/>
          </w:rPr>
          <w:t>3</w:t>
        </w:r>
        <w:r w:rsidR="00DE145F">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5D6087" w:rsidRDefault="004F430B" w:rsidP="005D6087">
    <w:pPr>
      <w:rPr>
        <w:b/>
        <w:bCs/>
      </w:rPr>
    </w:pPr>
    <w:r>
      <w:t>Running head:</w:t>
    </w:r>
    <w:r w:rsidR="00FA1315">
      <w:t xml:space="preserve"> RELIGIOUS</w:t>
    </w:r>
    <w:r w:rsidR="005D6087">
      <w:t xml:space="preserve"> RESEARCH PAPER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87458"/>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6C2"/>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6407"/>
    <w:rsid w:val="00596D8F"/>
    <w:rsid w:val="005A5B60"/>
    <w:rsid w:val="005A62AB"/>
    <w:rsid w:val="005A7703"/>
    <w:rsid w:val="005B0303"/>
    <w:rsid w:val="005B4525"/>
    <w:rsid w:val="005C5E13"/>
    <w:rsid w:val="005C6ABB"/>
    <w:rsid w:val="005C7A9F"/>
    <w:rsid w:val="005D3813"/>
    <w:rsid w:val="005D513D"/>
    <w:rsid w:val="005D5D22"/>
    <w:rsid w:val="005D6087"/>
    <w:rsid w:val="005E00DE"/>
    <w:rsid w:val="005F101B"/>
    <w:rsid w:val="005F6946"/>
    <w:rsid w:val="005F6D98"/>
    <w:rsid w:val="006020D9"/>
    <w:rsid w:val="006033BF"/>
    <w:rsid w:val="00606E77"/>
    <w:rsid w:val="00610895"/>
    <w:rsid w:val="00610B77"/>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13A2"/>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87A"/>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65305"/>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145F"/>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538"/>
    <w:rsid w:val="00F95783"/>
    <w:rsid w:val="00FA0EE5"/>
    <w:rsid w:val="00FA131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444082403">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 w:id="209357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2020-06-15T20:14:00Z</dcterms:created>
  <dcterms:modified xsi:type="dcterms:W3CDTF">2020-06-15T20:14:00Z</dcterms:modified>
</cp:coreProperties>
</file>